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742FD" w14:textId="77777777" w:rsidR="00A17C06" w:rsidRPr="003A7100" w:rsidRDefault="00A17C06" w:rsidP="00A17C06">
      <w:pPr>
        <w:pStyle w:val="CoverB"/>
        <w:tabs>
          <w:tab w:val="left" w:pos="3119"/>
        </w:tabs>
        <w:jc w:val="both"/>
        <w:rPr>
          <w:sz w:val="30"/>
          <w:szCs w:val="30"/>
        </w:rPr>
      </w:pPr>
      <w:r>
        <w:tab/>
      </w:r>
      <w:r w:rsidRPr="003A7100">
        <w:rPr>
          <w:sz w:val="30"/>
          <w:szCs w:val="30"/>
        </w:rPr>
        <w:t>THÔNG TIN LUẬN ÁN TIẾN SĨ</w:t>
      </w:r>
    </w:p>
    <w:p w14:paraId="64719FED" w14:textId="77777777" w:rsidR="00A17C06" w:rsidRDefault="00A17C06" w:rsidP="00A17C06">
      <w:pPr>
        <w:pStyle w:val="CoverB"/>
        <w:tabs>
          <w:tab w:val="left" w:pos="3119"/>
        </w:tabs>
        <w:jc w:val="both"/>
      </w:pPr>
      <w:r>
        <w:t>GIỚI THIỆU</w:t>
      </w:r>
    </w:p>
    <w:tbl>
      <w:tblPr>
        <w:tblStyle w:val="TableGrid"/>
        <w:tblW w:w="9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287"/>
      </w:tblGrid>
      <w:tr w:rsidR="00A17C06" w:rsidRPr="00C47E30" w14:paraId="6D3F3FB9" w14:textId="77777777" w:rsidTr="001E6B8A">
        <w:trPr>
          <w:trHeight w:val="735"/>
        </w:trPr>
        <w:tc>
          <w:tcPr>
            <w:tcW w:w="3261" w:type="dxa"/>
          </w:tcPr>
          <w:p w14:paraId="761133E4" w14:textId="77777777" w:rsidR="00A17C06" w:rsidRPr="00C47E30" w:rsidRDefault="00C47E30" w:rsidP="00A17C06">
            <w:pPr>
              <w:pStyle w:val="CoverB"/>
              <w:spacing w:after="120"/>
              <w:jc w:val="both"/>
              <w:rPr>
                <w:b w:val="0"/>
                <w:sz w:val="26"/>
                <w:szCs w:val="26"/>
              </w:rPr>
            </w:pPr>
            <w:r w:rsidRPr="00C47E30">
              <w:rPr>
                <w:b w:val="0"/>
                <w:sz w:val="26"/>
                <w:szCs w:val="26"/>
              </w:rPr>
              <w:t>T</w:t>
            </w:r>
            <w:r w:rsidRPr="00C47E30">
              <w:rPr>
                <w:b w:val="0"/>
                <w:caps w:val="0"/>
                <w:sz w:val="26"/>
                <w:szCs w:val="26"/>
              </w:rPr>
              <w:t>ên luận án</w:t>
            </w:r>
            <w:r>
              <w:rPr>
                <w:b w:val="0"/>
                <w:caps w:val="0"/>
                <w:sz w:val="26"/>
                <w:szCs w:val="26"/>
              </w:rPr>
              <w:t>:</w:t>
            </w:r>
          </w:p>
        </w:tc>
        <w:tc>
          <w:tcPr>
            <w:tcW w:w="6287" w:type="dxa"/>
          </w:tcPr>
          <w:p w14:paraId="0D00A825" w14:textId="32823B98" w:rsidR="00BC35A8" w:rsidRPr="00435806" w:rsidRDefault="00435806" w:rsidP="00C47E30">
            <w:pPr>
              <w:pStyle w:val="CoverB"/>
              <w:spacing w:after="120"/>
              <w:jc w:val="both"/>
              <w:rPr>
                <w:caps w:val="0"/>
                <w:sz w:val="26"/>
                <w:szCs w:val="26"/>
              </w:rPr>
            </w:pPr>
            <w:r>
              <w:rPr>
                <w:bCs/>
                <w:caps w:val="0"/>
                <w:sz w:val="26"/>
                <w:szCs w:val="26"/>
                <w:lang w:val="vi-VN"/>
              </w:rPr>
              <w:t>X</w:t>
            </w:r>
            <w:r w:rsidRPr="00435806">
              <w:rPr>
                <w:bCs/>
                <w:caps w:val="0"/>
                <w:sz w:val="26"/>
                <w:szCs w:val="26"/>
              </w:rPr>
              <w:t xml:space="preserve">ây dựng mô hình đánh giá hành vi lái xe an toàn đối với người điều khiển xe hai bánh – </w:t>
            </w:r>
            <w:r>
              <w:rPr>
                <w:bCs/>
                <w:caps w:val="0"/>
                <w:sz w:val="26"/>
                <w:szCs w:val="26"/>
                <w:lang w:val="vi-VN"/>
              </w:rPr>
              <w:t>T</w:t>
            </w:r>
            <w:r w:rsidRPr="00435806">
              <w:rPr>
                <w:bCs/>
                <w:caps w:val="0"/>
                <w:sz w:val="26"/>
                <w:szCs w:val="26"/>
              </w:rPr>
              <w:t xml:space="preserve">rường hợp nghiên cứu tại tỉnh </w:t>
            </w:r>
            <w:r>
              <w:rPr>
                <w:bCs/>
                <w:caps w:val="0"/>
                <w:sz w:val="26"/>
                <w:szCs w:val="26"/>
                <w:lang w:val="vi-VN"/>
              </w:rPr>
              <w:t>P</w:t>
            </w:r>
            <w:r w:rsidRPr="00435806">
              <w:rPr>
                <w:bCs/>
                <w:caps w:val="0"/>
                <w:sz w:val="26"/>
                <w:szCs w:val="26"/>
              </w:rPr>
              <w:t xml:space="preserve">hú </w:t>
            </w:r>
            <w:r>
              <w:rPr>
                <w:bCs/>
                <w:caps w:val="0"/>
                <w:sz w:val="26"/>
                <w:szCs w:val="26"/>
                <w:lang w:val="vi-VN"/>
              </w:rPr>
              <w:t>Y</w:t>
            </w:r>
            <w:r w:rsidRPr="00435806">
              <w:rPr>
                <w:bCs/>
                <w:caps w:val="0"/>
                <w:sz w:val="26"/>
                <w:szCs w:val="26"/>
              </w:rPr>
              <w:t xml:space="preserve">ên.  </w:t>
            </w:r>
          </w:p>
        </w:tc>
      </w:tr>
      <w:tr w:rsidR="00A17C06" w:rsidRPr="00C47E30" w14:paraId="22E9E278" w14:textId="77777777" w:rsidTr="00C47E30">
        <w:trPr>
          <w:trHeight w:val="479"/>
        </w:trPr>
        <w:tc>
          <w:tcPr>
            <w:tcW w:w="3261" w:type="dxa"/>
          </w:tcPr>
          <w:p w14:paraId="2E7C8376" w14:textId="24004911" w:rsidR="00A17C06" w:rsidRPr="00C47E30" w:rsidRDefault="008E64AD" w:rsidP="00A17C06">
            <w:pPr>
              <w:pStyle w:val="CoverB"/>
              <w:tabs>
                <w:tab w:val="left" w:pos="3119"/>
              </w:tabs>
              <w:spacing w:after="120"/>
              <w:jc w:val="both"/>
              <w:rPr>
                <w:b w:val="0"/>
                <w:sz w:val="26"/>
                <w:szCs w:val="26"/>
              </w:rPr>
            </w:pPr>
            <w:r>
              <w:rPr>
                <w:b w:val="0"/>
                <w:caps w:val="0"/>
                <w:sz w:val="26"/>
                <w:szCs w:val="26"/>
              </w:rPr>
              <w:t>N</w:t>
            </w:r>
            <w:r w:rsidR="00C47E30">
              <w:rPr>
                <w:b w:val="0"/>
                <w:caps w:val="0"/>
                <w:sz w:val="26"/>
                <w:szCs w:val="26"/>
              </w:rPr>
              <w:t>gành:</w:t>
            </w:r>
          </w:p>
        </w:tc>
        <w:tc>
          <w:tcPr>
            <w:tcW w:w="6287" w:type="dxa"/>
          </w:tcPr>
          <w:p w14:paraId="79CC0507" w14:textId="5F4C2BC6" w:rsidR="00A17C06" w:rsidRPr="00755373" w:rsidRDefault="00755373" w:rsidP="00755373">
            <w:pPr>
              <w:pStyle w:val="CoverB"/>
              <w:tabs>
                <w:tab w:val="left" w:pos="3119"/>
              </w:tabs>
              <w:spacing w:after="120"/>
              <w:jc w:val="both"/>
              <w:rPr>
                <w:b w:val="0"/>
                <w:sz w:val="26"/>
                <w:szCs w:val="26"/>
                <w:lang w:val="vi-VN"/>
              </w:rPr>
            </w:pPr>
            <w:r w:rsidRPr="00755373">
              <w:rPr>
                <w:caps w:val="0"/>
                <w:sz w:val="26"/>
                <w:szCs w:val="26"/>
              </w:rPr>
              <w:t>Kỹ Thuật Xây Dựng Công Trình Giao Thông</w:t>
            </w:r>
          </w:p>
        </w:tc>
      </w:tr>
      <w:tr w:rsidR="00A17C06" w:rsidRPr="00C47E30" w14:paraId="1EBD58E4" w14:textId="77777777" w:rsidTr="00C47E30">
        <w:trPr>
          <w:trHeight w:val="466"/>
        </w:trPr>
        <w:tc>
          <w:tcPr>
            <w:tcW w:w="3261" w:type="dxa"/>
          </w:tcPr>
          <w:p w14:paraId="01A1D211" w14:textId="39FFD8E3" w:rsidR="00A17C06" w:rsidRPr="00C47E30" w:rsidRDefault="00C47E30" w:rsidP="00A17C06">
            <w:pPr>
              <w:pStyle w:val="CoverB"/>
              <w:tabs>
                <w:tab w:val="left" w:pos="3119"/>
              </w:tabs>
              <w:spacing w:after="120"/>
              <w:jc w:val="both"/>
              <w:rPr>
                <w:b w:val="0"/>
                <w:sz w:val="26"/>
                <w:szCs w:val="26"/>
              </w:rPr>
            </w:pPr>
            <w:r>
              <w:rPr>
                <w:b w:val="0"/>
                <w:sz w:val="26"/>
                <w:szCs w:val="26"/>
              </w:rPr>
              <w:t>m</w:t>
            </w:r>
            <w:r>
              <w:rPr>
                <w:b w:val="0"/>
                <w:caps w:val="0"/>
                <w:sz w:val="26"/>
                <w:szCs w:val="26"/>
              </w:rPr>
              <w:t>ã</w:t>
            </w:r>
            <w:r>
              <w:rPr>
                <w:b w:val="0"/>
                <w:sz w:val="26"/>
                <w:szCs w:val="26"/>
              </w:rPr>
              <w:t xml:space="preserve"> </w:t>
            </w:r>
            <w:r>
              <w:rPr>
                <w:b w:val="0"/>
                <w:caps w:val="0"/>
                <w:sz w:val="26"/>
                <w:szCs w:val="26"/>
              </w:rPr>
              <w:t>số</w:t>
            </w:r>
            <w:r>
              <w:rPr>
                <w:b w:val="0"/>
                <w:sz w:val="26"/>
                <w:szCs w:val="26"/>
              </w:rPr>
              <w:t xml:space="preserve"> </w:t>
            </w:r>
            <w:r>
              <w:rPr>
                <w:b w:val="0"/>
                <w:caps w:val="0"/>
                <w:sz w:val="26"/>
                <w:szCs w:val="26"/>
              </w:rPr>
              <w:t>ngành:</w:t>
            </w:r>
          </w:p>
        </w:tc>
        <w:tc>
          <w:tcPr>
            <w:tcW w:w="6287" w:type="dxa"/>
          </w:tcPr>
          <w:p w14:paraId="380479B1" w14:textId="42CE8A2B" w:rsidR="00A17C06" w:rsidRPr="008E64AD" w:rsidRDefault="008E64AD" w:rsidP="00A17C06">
            <w:pPr>
              <w:pStyle w:val="CoverB"/>
              <w:tabs>
                <w:tab w:val="left" w:pos="3119"/>
              </w:tabs>
              <w:spacing w:after="120"/>
              <w:jc w:val="both"/>
              <w:rPr>
                <w:b w:val="0"/>
                <w:sz w:val="26"/>
                <w:szCs w:val="26"/>
              </w:rPr>
            </w:pPr>
            <w:r w:rsidRPr="008E64AD">
              <w:rPr>
                <w:b w:val="0"/>
                <w:sz w:val="26"/>
                <w:szCs w:val="26"/>
              </w:rPr>
              <w:t>62580208</w:t>
            </w:r>
          </w:p>
        </w:tc>
      </w:tr>
      <w:tr w:rsidR="00A17C06" w:rsidRPr="00C47E30" w14:paraId="440CF8B7" w14:textId="77777777" w:rsidTr="00C47E30">
        <w:trPr>
          <w:trHeight w:val="479"/>
        </w:trPr>
        <w:tc>
          <w:tcPr>
            <w:tcW w:w="3261" w:type="dxa"/>
          </w:tcPr>
          <w:p w14:paraId="6107DCBF" w14:textId="77777777" w:rsidR="00A17C06" w:rsidRPr="00C47E30" w:rsidRDefault="00C47E30" w:rsidP="00C47E30">
            <w:pPr>
              <w:pStyle w:val="CoverB"/>
              <w:spacing w:after="120"/>
              <w:jc w:val="both"/>
              <w:rPr>
                <w:b w:val="0"/>
                <w:sz w:val="26"/>
                <w:szCs w:val="26"/>
              </w:rPr>
            </w:pPr>
            <w:r>
              <w:rPr>
                <w:b w:val="0"/>
                <w:sz w:val="26"/>
                <w:szCs w:val="26"/>
              </w:rPr>
              <w:t>H</w:t>
            </w:r>
            <w:r>
              <w:rPr>
                <w:b w:val="0"/>
                <w:caps w:val="0"/>
                <w:sz w:val="26"/>
                <w:szCs w:val="26"/>
              </w:rPr>
              <w:t>ọ</w:t>
            </w:r>
            <w:r>
              <w:rPr>
                <w:b w:val="0"/>
                <w:sz w:val="26"/>
                <w:szCs w:val="26"/>
              </w:rPr>
              <w:t xml:space="preserve"> </w:t>
            </w:r>
            <w:r>
              <w:rPr>
                <w:b w:val="0"/>
                <w:caps w:val="0"/>
                <w:sz w:val="26"/>
                <w:szCs w:val="26"/>
              </w:rPr>
              <w:t>và</w:t>
            </w:r>
            <w:r>
              <w:rPr>
                <w:b w:val="0"/>
                <w:sz w:val="26"/>
                <w:szCs w:val="26"/>
              </w:rPr>
              <w:t xml:space="preserve"> </w:t>
            </w:r>
            <w:r>
              <w:rPr>
                <w:b w:val="0"/>
                <w:caps w:val="0"/>
                <w:sz w:val="26"/>
                <w:szCs w:val="26"/>
              </w:rPr>
              <w:t>tên</w:t>
            </w:r>
            <w:r>
              <w:rPr>
                <w:b w:val="0"/>
                <w:sz w:val="26"/>
                <w:szCs w:val="26"/>
              </w:rPr>
              <w:t xml:space="preserve"> </w:t>
            </w:r>
            <w:r>
              <w:rPr>
                <w:b w:val="0"/>
                <w:caps w:val="0"/>
                <w:sz w:val="26"/>
                <w:szCs w:val="26"/>
              </w:rPr>
              <w:t>nghiên</w:t>
            </w:r>
            <w:r>
              <w:rPr>
                <w:b w:val="0"/>
                <w:sz w:val="26"/>
                <w:szCs w:val="26"/>
              </w:rPr>
              <w:t xml:space="preserve"> </w:t>
            </w:r>
            <w:r>
              <w:rPr>
                <w:b w:val="0"/>
                <w:caps w:val="0"/>
                <w:sz w:val="26"/>
                <w:szCs w:val="26"/>
              </w:rPr>
              <w:t>cứu</w:t>
            </w:r>
            <w:r>
              <w:rPr>
                <w:b w:val="0"/>
                <w:sz w:val="26"/>
                <w:szCs w:val="26"/>
              </w:rPr>
              <w:t xml:space="preserve"> </w:t>
            </w:r>
            <w:r>
              <w:rPr>
                <w:b w:val="0"/>
                <w:caps w:val="0"/>
                <w:sz w:val="26"/>
                <w:szCs w:val="26"/>
              </w:rPr>
              <w:t>sinh:</w:t>
            </w:r>
          </w:p>
        </w:tc>
        <w:tc>
          <w:tcPr>
            <w:tcW w:w="6287" w:type="dxa"/>
          </w:tcPr>
          <w:p w14:paraId="05AC74E4" w14:textId="7AAD9C7B" w:rsidR="00A17C06" w:rsidRPr="00755373" w:rsidRDefault="008E64AD" w:rsidP="00755373">
            <w:pPr>
              <w:pStyle w:val="CoverB"/>
              <w:tabs>
                <w:tab w:val="left" w:pos="3119"/>
              </w:tabs>
              <w:spacing w:after="120"/>
              <w:jc w:val="both"/>
              <w:rPr>
                <w:b w:val="0"/>
                <w:sz w:val="26"/>
                <w:szCs w:val="26"/>
                <w:lang w:val="vi-VN"/>
              </w:rPr>
            </w:pPr>
            <w:r>
              <w:rPr>
                <w:b w:val="0"/>
                <w:caps w:val="0"/>
                <w:sz w:val="26"/>
                <w:szCs w:val="26"/>
              </w:rPr>
              <w:t xml:space="preserve">Lê Văn </w:t>
            </w:r>
            <w:r w:rsidR="00755373">
              <w:rPr>
                <w:b w:val="0"/>
                <w:caps w:val="0"/>
                <w:sz w:val="26"/>
                <w:szCs w:val="26"/>
                <w:lang w:val="vi-VN"/>
              </w:rPr>
              <w:t>Lưu</w:t>
            </w:r>
          </w:p>
        </w:tc>
      </w:tr>
      <w:tr w:rsidR="00A17C06" w:rsidRPr="00C47E30" w14:paraId="5B34E325" w14:textId="77777777" w:rsidTr="00C47E30">
        <w:trPr>
          <w:trHeight w:val="479"/>
        </w:trPr>
        <w:tc>
          <w:tcPr>
            <w:tcW w:w="3261" w:type="dxa"/>
          </w:tcPr>
          <w:p w14:paraId="40AE4C90" w14:textId="77777777" w:rsidR="00A17C06" w:rsidRPr="00C47E30" w:rsidRDefault="00C47E30" w:rsidP="00A17C06">
            <w:pPr>
              <w:pStyle w:val="CoverB"/>
              <w:tabs>
                <w:tab w:val="left" w:pos="3119"/>
              </w:tabs>
              <w:spacing w:after="120"/>
              <w:jc w:val="both"/>
              <w:rPr>
                <w:b w:val="0"/>
                <w:sz w:val="26"/>
                <w:szCs w:val="26"/>
              </w:rPr>
            </w:pPr>
            <w:r>
              <w:rPr>
                <w:b w:val="0"/>
                <w:sz w:val="26"/>
                <w:szCs w:val="26"/>
              </w:rPr>
              <w:t>C</w:t>
            </w:r>
            <w:r>
              <w:rPr>
                <w:b w:val="0"/>
                <w:caps w:val="0"/>
                <w:sz w:val="26"/>
                <w:szCs w:val="26"/>
              </w:rPr>
              <w:t>án</w:t>
            </w:r>
            <w:r>
              <w:rPr>
                <w:b w:val="0"/>
                <w:sz w:val="26"/>
                <w:szCs w:val="26"/>
              </w:rPr>
              <w:t xml:space="preserve"> </w:t>
            </w:r>
            <w:r>
              <w:rPr>
                <w:b w:val="0"/>
                <w:caps w:val="0"/>
                <w:sz w:val="26"/>
                <w:szCs w:val="26"/>
              </w:rPr>
              <w:t>bộ</w:t>
            </w:r>
            <w:r>
              <w:rPr>
                <w:b w:val="0"/>
                <w:sz w:val="26"/>
                <w:szCs w:val="26"/>
              </w:rPr>
              <w:t xml:space="preserve"> </w:t>
            </w:r>
            <w:r>
              <w:rPr>
                <w:b w:val="0"/>
                <w:caps w:val="0"/>
                <w:sz w:val="26"/>
                <w:szCs w:val="26"/>
              </w:rPr>
              <w:t>hướng</w:t>
            </w:r>
            <w:r>
              <w:rPr>
                <w:b w:val="0"/>
                <w:sz w:val="26"/>
                <w:szCs w:val="26"/>
              </w:rPr>
              <w:t xml:space="preserve"> </w:t>
            </w:r>
            <w:r>
              <w:rPr>
                <w:b w:val="0"/>
                <w:caps w:val="0"/>
                <w:sz w:val="26"/>
                <w:szCs w:val="26"/>
              </w:rPr>
              <w:t>dẫn</w:t>
            </w:r>
            <w:r>
              <w:rPr>
                <w:b w:val="0"/>
                <w:sz w:val="26"/>
                <w:szCs w:val="26"/>
              </w:rPr>
              <w:t xml:space="preserve"> </w:t>
            </w:r>
            <w:r>
              <w:rPr>
                <w:b w:val="0"/>
                <w:caps w:val="0"/>
                <w:sz w:val="26"/>
                <w:szCs w:val="26"/>
              </w:rPr>
              <w:t>khoa</w:t>
            </w:r>
            <w:r>
              <w:rPr>
                <w:b w:val="0"/>
                <w:sz w:val="26"/>
                <w:szCs w:val="26"/>
              </w:rPr>
              <w:t xml:space="preserve"> </w:t>
            </w:r>
            <w:r>
              <w:rPr>
                <w:b w:val="0"/>
                <w:caps w:val="0"/>
                <w:sz w:val="26"/>
                <w:szCs w:val="26"/>
              </w:rPr>
              <w:t>học:</w:t>
            </w:r>
          </w:p>
        </w:tc>
        <w:tc>
          <w:tcPr>
            <w:tcW w:w="6287" w:type="dxa"/>
          </w:tcPr>
          <w:p w14:paraId="3C5D1D2C" w14:textId="308C810E" w:rsidR="00C47E30" w:rsidRPr="00755373" w:rsidRDefault="00BC35A8" w:rsidP="00755373">
            <w:pPr>
              <w:pStyle w:val="CoverB"/>
              <w:tabs>
                <w:tab w:val="left" w:pos="3119"/>
              </w:tabs>
              <w:spacing w:after="120"/>
              <w:jc w:val="both"/>
              <w:rPr>
                <w:b w:val="0"/>
                <w:sz w:val="26"/>
                <w:szCs w:val="26"/>
                <w:lang w:val="vi-VN"/>
              </w:rPr>
            </w:pPr>
            <w:r w:rsidRPr="00BC35A8">
              <w:rPr>
                <w:b w:val="0"/>
                <w:caps w:val="0"/>
                <w:sz w:val="26"/>
                <w:szCs w:val="26"/>
              </w:rPr>
              <w:t xml:space="preserve">PGS. TS. </w:t>
            </w:r>
            <w:r w:rsidR="00755373">
              <w:rPr>
                <w:b w:val="0"/>
                <w:caps w:val="0"/>
                <w:sz w:val="26"/>
                <w:szCs w:val="26"/>
                <w:lang w:val="vi-VN"/>
              </w:rPr>
              <w:t>Chu Công Minh, TS. Nguyễn Xuân Long</w:t>
            </w:r>
          </w:p>
        </w:tc>
      </w:tr>
      <w:tr w:rsidR="00E142DE" w:rsidRPr="00C47E30" w14:paraId="0FE0F9A6" w14:textId="77777777" w:rsidTr="00C47E30">
        <w:trPr>
          <w:trHeight w:val="479"/>
        </w:trPr>
        <w:tc>
          <w:tcPr>
            <w:tcW w:w="3261" w:type="dxa"/>
          </w:tcPr>
          <w:p w14:paraId="16FAEB32" w14:textId="77777777" w:rsidR="00E142DE" w:rsidRDefault="00E142DE" w:rsidP="00A17C06">
            <w:pPr>
              <w:pStyle w:val="CoverB"/>
              <w:tabs>
                <w:tab w:val="left" w:pos="3119"/>
              </w:tabs>
              <w:spacing w:after="120"/>
              <w:jc w:val="both"/>
              <w:rPr>
                <w:b w:val="0"/>
                <w:sz w:val="26"/>
                <w:szCs w:val="26"/>
              </w:rPr>
            </w:pPr>
            <w:r>
              <w:rPr>
                <w:b w:val="0"/>
                <w:caps w:val="0"/>
                <w:sz w:val="26"/>
                <w:szCs w:val="26"/>
              </w:rPr>
              <w:t>Cơ sở đào tạo:</w:t>
            </w:r>
          </w:p>
        </w:tc>
        <w:tc>
          <w:tcPr>
            <w:tcW w:w="6287" w:type="dxa"/>
          </w:tcPr>
          <w:p w14:paraId="331D8E18" w14:textId="24CCB033" w:rsidR="00E142DE" w:rsidRDefault="00E142DE" w:rsidP="001E6B8A">
            <w:pPr>
              <w:pStyle w:val="CoverB"/>
              <w:tabs>
                <w:tab w:val="left" w:pos="3119"/>
              </w:tabs>
              <w:spacing w:after="120"/>
              <w:jc w:val="both"/>
              <w:rPr>
                <w:b w:val="0"/>
                <w:sz w:val="26"/>
                <w:szCs w:val="26"/>
              </w:rPr>
            </w:pPr>
            <w:r>
              <w:rPr>
                <w:b w:val="0"/>
                <w:caps w:val="0"/>
                <w:sz w:val="26"/>
                <w:szCs w:val="26"/>
              </w:rPr>
              <w:t xml:space="preserve">Trường Đại </w:t>
            </w:r>
            <w:r w:rsidR="001E6B8A">
              <w:rPr>
                <w:b w:val="0"/>
                <w:caps w:val="0"/>
                <w:sz w:val="26"/>
                <w:szCs w:val="26"/>
              </w:rPr>
              <w:t>h</w:t>
            </w:r>
            <w:r>
              <w:rPr>
                <w:b w:val="0"/>
                <w:caps w:val="0"/>
                <w:sz w:val="26"/>
                <w:szCs w:val="26"/>
              </w:rPr>
              <w:t xml:space="preserve">ọc Bách Khoa </w:t>
            </w:r>
            <w:r w:rsidR="001E6B8A">
              <w:rPr>
                <w:b w:val="0"/>
                <w:sz w:val="26"/>
                <w:szCs w:val="26"/>
              </w:rPr>
              <w:t>- đhqg tp.</w:t>
            </w:r>
            <w:r>
              <w:rPr>
                <w:b w:val="0"/>
                <w:sz w:val="26"/>
                <w:szCs w:val="26"/>
              </w:rPr>
              <w:t>hcm</w:t>
            </w:r>
          </w:p>
        </w:tc>
      </w:tr>
    </w:tbl>
    <w:p w14:paraId="44D6215B" w14:textId="0705402A" w:rsidR="00144C65" w:rsidRPr="00EB3BAF" w:rsidRDefault="00EB3BAF" w:rsidP="001E580B">
      <w:pPr>
        <w:pStyle w:val="CoverB"/>
        <w:spacing w:before="240"/>
        <w:jc w:val="both"/>
      </w:pPr>
      <w:r>
        <w:t>TÓM TẮT LUẬN ÁN</w:t>
      </w:r>
    </w:p>
    <w:p w14:paraId="1E5DCE5C" w14:textId="77777777" w:rsidR="00A3091D" w:rsidRPr="00777274" w:rsidRDefault="00A3091D" w:rsidP="008328FA">
      <w:pPr>
        <w:spacing w:line="360" w:lineRule="auto"/>
        <w:jc w:val="both"/>
      </w:pPr>
      <w:r w:rsidRPr="00777274">
        <w:t xml:space="preserve">Phú Yên là một tỉnh thuộc duyên hải nam trung bộ và gánh chịu số lượng lớn thương vong về tai nạn giao thông so với các tỉnh thành khác. Trong đó phần lớn số vụ tai nạn giao thông liên quan tới người điều khiển xe mô tô 2 bánh có độ tuổi từ 15 đến 23. Đặc biệt độ tuổi này chiếm 47,6% tổng số người chết vì tai nạn giao thông </w:t>
      </w:r>
      <w:r>
        <w:rPr>
          <w:lang w:val="vi-VN"/>
        </w:rPr>
        <w:t xml:space="preserve">được </w:t>
      </w:r>
      <w:r w:rsidRPr="00777274">
        <w:t xml:space="preserve">tính trung bình </w:t>
      </w:r>
      <w:r>
        <w:rPr>
          <w:lang w:val="vi-VN"/>
        </w:rPr>
        <w:t>từ</w:t>
      </w:r>
      <w:r w:rsidRPr="00777274">
        <w:t xml:space="preserve"> năm 2018 </w:t>
      </w:r>
      <w:r>
        <w:rPr>
          <w:lang w:val="vi-VN"/>
        </w:rPr>
        <w:t xml:space="preserve">đến giữa năm </w:t>
      </w:r>
      <w:r w:rsidRPr="00777274">
        <w:t xml:space="preserve">2019. Các lỗi mà người điều khiển xe hai bánh thường </w:t>
      </w:r>
      <w:r>
        <w:rPr>
          <w:lang w:val="vi-VN"/>
        </w:rPr>
        <w:t>gây ra</w:t>
      </w:r>
      <w:r>
        <w:t xml:space="preserve"> như </w:t>
      </w:r>
      <w:r w:rsidRPr="00777274">
        <w:t xml:space="preserve">vi phạm tốc độ, vi phạm phía đi, không quan sát, vi phạm chuyển hướng, vi phạm vượt, không nhường đường. Hơn nữa, tai nạn giao thông chủ yếu xảy ra ở các khu vực nông thôn và vùng giáp ranh, </w:t>
      </w:r>
      <w:r>
        <w:rPr>
          <w:lang w:val="vi-VN"/>
        </w:rPr>
        <w:t xml:space="preserve">trong khi đó </w:t>
      </w:r>
      <w:r w:rsidRPr="00777274">
        <w:t>nam giới liên quan tới tai nạn giao thông nhiều hơn nữ giới, học sinh Trung học Phổ thông vi phạm giao thông nhiều hơn sinh viên Đại họ</w:t>
      </w:r>
      <w:r>
        <w:t xml:space="preserve">c; </w:t>
      </w:r>
      <w:r w:rsidRPr="00777274">
        <w:t xml:space="preserve">kinh nghiệm lái xe (quãng đường di chuyển hằng ngày) cũng liên quan đến tai nạn. </w:t>
      </w:r>
    </w:p>
    <w:p w14:paraId="0FC25200" w14:textId="77777777" w:rsidR="00A3091D" w:rsidRPr="00777274" w:rsidRDefault="00A3091D" w:rsidP="008328FA">
      <w:pPr>
        <w:spacing w:line="360" w:lineRule="auto"/>
        <w:jc w:val="both"/>
      </w:pPr>
      <w:r w:rsidRPr="00777274">
        <w:t xml:space="preserve">Để xác định nguyên nhân thực hiện hành vi lái xe tiềm ẩn tai nạn giao thông cũng như khác biệt về thái độ và hành vi lái xe đối với các yếu tố như vùng miền (nông thôn, giáp ranh, thành thị), giới tính (nam nữ), học vấn (học sinh, sinh viên), quãng đường di chuyển trung bình hằng ngày (dưới 1km, từ 1km – 4km, hơn 4km) và yếu tố trải nghiệm tai nạn (có hay không liên quan tới tai nạn giao thông trong 3 năm gần nhất) của người lái xe mô tô trẻ tuổi. Nghiên cứu tiến hành khảo sát 835 học sinh, sinh viên và </w:t>
      </w:r>
      <w:r>
        <w:rPr>
          <w:lang w:val="vi-VN"/>
        </w:rPr>
        <w:t>được tiến hành thực hiện nghiên cứu trong hai giai đoạn ứng với từng nghiên cứu tương ứng</w:t>
      </w:r>
      <w:r w:rsidRPr="00777274">
        <w:t xml:space="preserve">. </w:t>
      </w:r>
    </w:p>
    <w:p w14:paraId="2CD094C8" w14:textId="77777777" w:rsidR="00A3091D" w:rsidRPr="008328FA" w:rsidRDefault="00A3091D" w:rsidP="008328FA">
      <w:pPr>
        <w:spacing w:line="360" w:lineRule="auto"/>
        <w:jc w:val="both"/>
        <w:rPr>
          <w:b/>
          <w:lang w:val="vi-VN"/>
        </w:rPr>
      </w:pPr>
      <w:r w:rsidRPr="008328FA">
        <w:rPr>
          <w:b/>
        </w:rPr>
        <w:t>Nghiên cứu 1</w:t>
      </w:r>
      <w:r w:rsidRPr="008328FA">
        <w:rPr>
          <w:b/>
          <w:lang w:val="vi-VN"/>
        </w:rPr>
        <w:t>:</w:t>
      </w:r>
    </w:p>
    <w:p w14:paraId="58E87AC5" w14:textId="77777777" w:rsidR="00A3091D" w:rsidRPr="00777274" w:rsidRDefault="00A3091D" w:rsidP="008328FA">
      <w:pPr>
        <w:spacing w:line="360" w:lineRule="auto"/>
        <w:jc w:val="both"/>
        <w:rPr>
          <w:color w:val="141414"/>
          <w:szCs w:val="26"/>
          <w:shd w:val="clear" w:color="auto" w:fill="FFFFFF"/>
        </w:rPr>
      </w:pPr>
      <w:r>
        <w:rPr>
          <w:lang w:val="vi-VN"/>
        </w:rPr>
        <w:lastRenderedPageBreak/>
        <w:t>Giai đoạn đầu được</w:t>
      </w:r>
      <w:r w:rsidRPr="00777274">
        <w:t xml:space="preserve"> thực hiện trên 300 đối tượng với 73 câu hỏi được được phân phát đến từng đối tượng nghiên cứu. Mục đích của nghiên cứu này dùng để kiểm tra khác biệt thái độ và hành vi lái xe đối với các yếu tố vùng miền, giới tính, học vấn và quãng đường di chuyển hằng ngày. Một bộ 73 câu hỏi được tiến hành phân phát đến 300 mẫu là học sinh, sinh viên có độ tuổi từ 15 đến 23 hiện đang sử dụng xe mô tô, xe gắn máy, xe đạp điện và xe đạp. Kết quả thống kê chỉ ra rằng có sự khác biệt đáng kể về </w:t>
      </w:r>
      <w:r>
        <w:rPr>
          <w:lang w:val="vi-VN"/>
        </w:rPr>
        <w:t xml:space="preserve">thái độ và </w:t>
      </w:r>
      <w:r w:rsidRPr="00777274">
        <w:t>hành vi của người điều khiển phương tiện ở các khu vực (nông thôn, giáp ranh và thành thị), yếu tố nhân khẩu học (giới tính và độ tuổi) và yếu tố khoảng cách di chuyển hằng ngày. Quyển sổ tay hướng dẫn lái xe an toàn dành cho xe mô tô hai bánh được thiết kế dựa trên biên bản hiện trường những vụ tai nạn giao thông và kết quả khảo sát chi tiết bộ 73</w:t>
      </w:r>
      <w:r>
        <w:rPr>
          <w:lang w:val="vi-VN"/>
        </w:rPr>
        <w:t xml:space="preserve"> khảo sát hành vi tự báo cáo cá nhân</w:t>
      </w:r>
      <w:r w:rsidRPr="00777274">
        <w:t xml:space="preserve">. Kết quả </w:t>
      </w:r>
      <w:r>
        <w:rPr>
          <w:lang w:val="vi-VN"/>
        </w:rPr>
        <w:t xml:space="preserve">cho thấy </w:t>
      </w:r>
      <w:r w:rsidRPr="00777274">
        <w:t xml:space="preserve">có sự cải thiện về điểm số trung bình ở 6 lỗi vi phạm mà người điều khiển xe hai bánh </w:t>
      </w:r>
      <w:r>
        <w:rPr>
          <w:lang w:val="vi-VN"/>
        </w:rPr>
        <w:t>gây ra như</w:t>
      </w:r>
      <w:r w:rsidRPr="00777274">
        <w:rPr>
          <w:color w:val="141414"/>
          <w:shd w:val="clear" w:color="auto" w:fill="FFFFFF"/>
        </w:rPr>
        <w:t xml:space="preserve"> </w:t>
      </w:r>
      <w:r w:rsidRPr="00777274">
        <w:rPr>
          <w:color w:val="141414"/>
          <w:szCs w:val="26"/>
          <w:shd w:val="clear" w:color="auto" w:fill="FFFFFF"/>
        </w:rPr>
        <w:t>vi</w:t>
      </w:r>
      <w:bookmarkStart w:id="0" w:name="_GoBack"/>
      <w:bookmarkEnd w:id="0"/>
      <w:r w:rsidRPr="00777274">
        <w:rPr>
          <w:color w:val="141414"/>
          <w:szCs w:val="26"/>
          <w:shd w:val="clear" w:color="auto" w:fill="FFFFFF"/>
        </w:rPr>
        <w:t xml:space="preserve"> phạm tốc độ tăng 11.7%, vi phạ</w:t>
      </w:r>
      <w:r>
        <w:rPr>
          <w:color w:val="141414"/>
          <w:szCs w:val="26"/>
          <w:shd w:val="clear" w:color="auto" w:fill="FFFFFF"/>
        </w:rPr>
        <w:t xml:space="preserve">m phía đi </w:t>
      </w:r>
      <w:r w:rsidRPr="00777274">
        <w:rPr>
          <w:color w:val="141414"/>
          <w:szCs w:val="26"/>
          <w:shd w:val="clear" w:color="auto" w:fill="FFFFFF"/>
        </w:rPr>
        <w:t>tăng 11.4%, không quan sát tăng 14%, vi phạm chuyển hướng tăng 13.5%, vi phạm vượt tăng 13.1% và không nhường đường tăng 12.9% sau khi tham dự chương trình hướng dẫn lái xe an toàn.</w:t>
      </w:r>
      <w:r w:rsidRPr="00777274">
        <w:rPr>
          <w:color w:val="141414"/>
          <w:szCs w:val="26"/>
          <w:shd w:val="clear" w:color="auto" w:fill="FFFFFF"/>
          <w:lang w:val="vi-VN"/>
        </w:rPr>
        <w:t xml:space="preserve"> </w:t>
      </w:r>
      <w:r w:rsidRPr="00777274">
        <w:rPr>
          <w:szCs w:val="26"/>
          <w:lang w:val="vi-VN"/>
        </w:rPr>
        <w:t xml:space="preserve">Đặc điểm va chạm ảnh hưởng đến nội dung biên bản hiện trường tai nạn giao thông, điều kiện thời tiết ảnh hưởng đến hành vi lái xe của người lái xe trẻ tuổi. Trong khi đó, các yếu tố va chạm và thời tiết không ảnh hưởng đến độ chính xác của biên bản hiện trường các vụ tai nạn giao thông. </w:t>
      </w:r>
    </w:p>
    <w:p w14:paraId="69BAC7A8" w14:textId="77777777" w:rsidR="00A3091D" w:rsidRPr="008328FA" w:rsidRDefault="00A3091D" w:rsidP="008328FA">
      <w:pPr>
        <w:spacing w:line="360" w:lineRule="auto"/>
        <w:jc w:val="both"/>
        <w:rPr>
          <w:b/>
          <w:lang w:val="vi-VN"/>
        </w:rPr>
      </w:pPr>
      <w:r w:rsidRPr="008328FA">
        <w:rPr>
          <w:b/>
        </w:rPr>
        <w:t>Nghiên cứu 2</w:t>
      </w:r>
      <w:r w:rsidRPr="008328FA">
        <w:rPr>
          <w:b/>
          <w:lang w:val="vi-VN"/>
        </w:rPr>
        <w:t>:</w:t>
      </w:r>
    </w:p>
    <w:p w14:paraId="3D8A6E0B" w14:textId="77777777" w:rsidR="00A3091D" w:rsidRDefault="00A3091D" w:rsidP="008328FA">
      <w:pPr>
        <w:spacing w:line="360" w:lineRule="auto"/>
        <w:jc w:val="both"/>
      </w:pPr>
      <w:r>
        <w:rPr>
          <w:lang w:val="vi-VN"/>
        </w:rPr>
        <w:t>Giai đoạn tiếp theo</w:t>
      </w:r>
      <w:r>
        <w:t xml:space="preserve"> k</w:t>
      </w:r>
      <w:r w:rsidRPr="00777274">
        <w:t xml:space="preserve">iểm tra mối liên hệ nhân quả giữa các yếu tố tính cách (lo lắng, tìm kiếm cảm giác, giận dữ, vị tha, thiếu chuẩn mực) đối với hành vi lái xe máy tiềm ẩn nguy cơ tai nạn của trẻ vị thành niên tại tỉnh Phú Yên. Mục tiêu tiếp theo là kiểm tra sự khác biệt độc lập giữa các đặc điểm tính cách và các nhân tố tiềm ẩn có khả năng tác động giảm thiểu nguy cơ tiềm ẩn tai nạn (nhận thức rủi ro, thái độ đối với an toàn giao thông, chuẩn chủ quan, kiểm soát hành vi cảm nhận) trong lý thuyết hành vi hoạch định TPB đối với yếu tố trải nghiệm tai nạn giao thông. Mẫu nghiên cứu bao gồm 535 trẻ vị thành niên hiện đang sử dụng xe gắn máy và mô tô 2 bánh, độ tuổi dao động từ 15 đến 17 tuổi thuộc các khối lớp 10, 11 và 12 tại 3 trường Trung Học Phổ Thông trên địa bàn tỉnh Phú Yên. Kết quả chỉ ra tính cách vừa tác động trực tiếp và gián tiếp đến hành vi lái xe tiềm ẩn nguy cơ tai nạn thông qua các nhân tố tiềm ẩn. Ngoài ra, sự khác biệt cấu trúc của đặc điểm tính cách và </w:t>
      </w:r>
      <w:r w:rsidRPr="00777274">
        <w:lastRenderedPageBreak/>
        <w:t xml:space="preserve">hành vi lái xe tiềm ẩn nguy cơ tai nạn đối với yếu tố có hay không liên quan tới tai nạn giao thông đã được phát hiện trong nghiên cứu này. </w:t>
      </w:r>
    </w:p>
    <w:p w14:paraId="27FE4620" w14:textId="3095A6FF" w:rsidR="00AA791D" w:rsidRPr="00AA791D" w:rsidRDefault="00AA791D" w:rsidP="008328FA">
      <w:pPr>
        <w:spacing w:line="360" w:lineRule="auto"/>
        <w:jc w:val="both"/>
        <w:rPr>
          <w:b/>
          <w:lang w:val="vi-VN"/>
        </w:rPr>
      </w:pPr>
      <w:r w:rsidRPr="00AA791D">
        <w:rPr>
          <w:b/>
          <w:lang w:val="vi-VN"/>
        </w:rPr>
        <w:t>Kết quả nghiên cứu</w:t>
      </w:r>
    </w:p>
    <w:p w14:paraId="30F406B5" w14:textId="0D9BF7BC" w:rsidR="003C2524" w:rsidRPr="003C2524" w:rsidRDefault="00A3091D">
      <w:pPr>
        <w:pStyle w:val="Content"/>
        <w:rPr>
          <w:lang w:val="vi-VN"/>
        </w:rPr>
      </w:pPr>
      <w:r w:rsidRPr="00777274">
        <w:t>Kết quả nghiên cứu đạt được có ý nghĩa thiết thực để các ban ngành chức năng có cách nhìn tổng quan về thực trạng tham gia giao thông của trẻ vị thành niên, từ đó có biện pháp giảng dạy và tuyên truyền cụ thể đối với những người có tính cách ảnh hưởng tiêu cực đến hành vi lái xe ở hiện tại hoặc trong tương lai</w:t>
      </w:r>
      <w:r w:rsidR="003C2524">
        <w:rPr>
          <w:lang w:val="vi-VN"/>
        </w:rPr>
        <w:t>.</w:t>
      </w:r>
    </w:p>
    <w:p w14:paraId="4205CCC4" w14:textId="77777777" w:rsidR="008E64AD" w:rsidRDefault="008E64AD" w:rsidP="00BC35A8">
      <w:pPr>
        <w:pStyle w:val="Content"/>
        <w:rPr>
          <w:spacing w:val="4"/>
          <w:szCs w:val="26"/>
        </w:rPr>
      </w:pPr>
    </w:p>
    <w:p w14:paraId="48EAAF79" w14:textId="77777777" w:rsidR="00F51A85" w:rsidRPr="00F51A85" w:rsidRDefault="00F51A85" w:rsidP="00F51A85">
      <w:pPr>
        <w:tabs>
          <w:tab w:val="center" w:pos="2268"/>
          <w:tab w:val="center" w:pos="7655"/>
        </w:tabs>
        <w:spacing w:after="160" w:line="259" w:lineRule="auto"/>
        <w:rPr>
          <w:b/>
          <w:szCs w:val="26"/>
        </w:rPr>
      </w:pPr>
      <w:r>
        <w:rPr>
          <w:szCs w:val="26"/>
        </w:rPr>
        <w:tab/>
      </w:r>
      <w:r w:rsidRPr="00F51A85">
        <w:rPr>
          <w:b/>
          <w:szCs w:val="26"/>
        </w:rPr>
        <w:t>Tập thể hướng dẫn khoa học</w:t>
      </w:r>
      <w:r w:rsidRPr="00F51A85">
        <w:rPr>
          <w:b/>
          <w:szCs w:val="26"/>
        </w:rPr>
        <w:tab/>
        <w:t>Nghiên cứu sinh</w:t>
      </w:r>
    </w:p>
    <w:p w14:paraId="6E5A9670" w14:textId="77777777" w:rsidR="00F51A85" w:rsidRDefault="00F51A85" w:rsidP="00F51A85">
      <w:pPr>
        <w:tabs>
          <w:tab w:val="center" w:pos="2268"/>
          <w:tab w:val="center" w:pos="7655"/>
        </w:tabs>
        <w:spacing w:after="160" w:line="259" w:lineRule="auto"/>
        <w:rPr>
          <w:b/>
          <w:szCs w:val="26"/>
        </w:rPr>
      </w:pPr>
    </w:p>
    <w:p w14:paraId="12126101" w14:textId="77777777" w:rsidR="008E64AD" w:rsidRPr="00F51A85" w:rsidRDefault="008E64AD" w:rsidP="00F51A85">
      <w:pPr>
        <w:tabs>
          <w:tab w:val="center" w:pos="2268"/>
          <w:tab w:val="center" w:pos="7655"/>
        </w:tabs>
        <w:spacing w:after="160" w:line="259" w:lineRule="auto"/>
        <w:rPr>
          <w:b/>
          <w:szCs w:val="26"/>
        </w:rPr>
      </w:pPr>
    </w:p>
    <w:p w14:paraId="244A2C98" w14:textId="77777777" w:rsidR="00F51A85" w:rsidRPr="00F51A85" w:rsidRDefault="00F51A85" w:rsidP="00F51A85">
      <w:pPr>
        <w:tabs>
          <w:tab w:val="center" w:pos="2268"/>
          <w:tab w:val="center" w:pos="7655"/>
        </w:tabs>
        <w:spacing w:after="160" w:line="259" w:lineRule="auto"/>
        <w:rPr>
          <w:b/>
          <w:szCs w:val="26"/>
        </w:rPr>
      </w:pPr>
    </w:p>
    <w:p w14:paraId="4C9D77E5" w14:textId="29983D3E" w:rsidR="00F51A85" w:rsidRPr="003C2524" w:rsidRDefault="00F51A85" w:rsidP="00F51A85">
      <w:pPr>
        <w:tabs>
          <w:tab w:val="center" w:pos="2268"/>
          <w:tab w:val="center" w:pos="7655"/>
        </w:tabs>
        <w:spacing w:after="160" w:line="259" w:lineRule="auto"/>
        <w:rPr>
          <w:b/>
          <w:szCs w:val="26"/>
          <w:lang w:val="vi-VN"/>
        </w:rPr>
      </w:pPr>
      <w:r w:rsidRPr="00F51A85">
        <w:rPr>
          <w:b/>
          <w:szCs w:val="26"/>
        </w:rPr>
        <w:tab/>
      </w:r>
      <w:r w:rsidR="008E64AD" w:rsidRPr="00BC35A8">
        <w:rPr>
          <w:b/>
          <w:caps/>
          <w:szCs w:val="26"/>
        </w:rPr>
        <w:t xml:space="preserve">PGS. TS. </w:t>
      </w:r>
      <w:r w:rsidR="003C2524">
        <w:rPr>
          <w:b/>
          <w:szCs w:val="26"/>
          <w:lang w:val="vi-VN"/>
        </w:rPr>
        <w:t>Chu Công Minh</w:t>
      </w:r>
      <w:r w:rsidR="003C2524">
        <w:rPr>
          <w:b/>
          <w:szCs w:val="26"/>
        </w:rPr>
        <w:tab/>
        <w:t xml:space="preserve">Lê Văn </w:t>
      </w:r>
      <w:r w:rsidR="003C2524">
        <w:rPr>
          <w:b/>
          <w:szCs w:val="26"/>
          <w:lang w:val="vi-VN"/>
        </w:rPr>
        <w:t>Lưu</w:t>
      </w:r>
    </w:p>
    <w:p w14:paraId="500D5A44" w14:textId="4BC187B8" w:rsidR="00F51A85" w:rsidRDefault="00F51A85" w:rsidP="00F51A85">
      <w:pPr>
        <w:tabs>
          <w:tab w:val="center" w:pos="2268"/>
          <w:tab w:val="center" w:pos="7655"/>
        </w:tabs>
        <w:spacing w:after="160" w:line="259" w:lineRule="auto"/>
        <w:rPr>
          <w:b/>
          <w:szCs w:val="26"/>
        </w:rPr>
      </w:pPr>
      <w:r w:rsidRPr="00F51A85">
        <w:rPr>
          <w:b/>
          <w:szCs w:val="26"/>
        </w:rPr>
        <w:tab/>
      </w:r>
    </w:p>
    <w:p w14:paraId="50723DA0" w14:textId="77777777" w:rsidR="00C77BCA" w:rsidRDefault="00C77BCA" w:rsidP="00F51A85">
      <w:pPr>
        <w:tabs>
          <w:tab w:val="center" w:pos="2268"/>
          <w:tab w:val="center" w:pos="7655"/>
        </w:tabs>
        <w:spacing w:after="160" w:line="259" w:lineRule="auto"/>
        <w:rPr>
          <w:b/>
          <w:szCs w:val="26"/>
        </w:rPr>
      </w:pPr>
    </w:p>
    <w:p w14:paraId="49B3159D" w14:textId="77777777" w:rsidR="00C77BCA" w:rsidRDefault="00C77BCA" w:rsidP="00F51A85">
      <w:pPr>
        <w:tabs>
          <w:tab w:val="center" w:pos="2268"/>
          <w:tab w:val="center" w:pos="7655"/>
        </w:tabs>
        <w:spacing w:after="160" w:line="259" w:lineRule="auto"/>
        <w:rPr>
          <w:b/>
          <w:szCs w:val="26"/>
        </w:rPr>
      </w:pPr>
    </w:p>
    <w:p w14:paraId="765116DA" w14:textId="55BC16E5" w:rsidR="00C77BCA" w:rsidRPr="00C77BCA" w:rsidRDefault="00C77BCA" w:rsidP="00F51A85">
      <w:pPr>
        <w:tabs>
          <w:tab w:val="center" w:pos="2268"/>
          <w:tab w:val="center" w:pos="7655"/>
        </w:tabs>
        <w:spacing w:after="160" w:line="259" w:lineRule="auto"/>
        <w:rPr>
          <w:b/>
          <w:szCs w:val="26"/>
          <w:lang w:val="vi-VN"/>
        </w:rPr>
      </w:pPr>
      <w:r>
        <w:rPr>
          <w:b/>
          <w:szCs w:val="26"/>
          <w:lang w:val="vi-VN"/>
        </w:rPr>
        <w:t xml:space="preserve">            TS. Nguyễn Xuân Long</w:t>
      </w:r>
    </w:p>
    <w:sectPr w:rsidR="00C77BCA" w:rsidRPr="00C77BCA" w:rsidSect="006F5436">
      <w:footerReference w:type="default" r:id="rId6"/>
      <w:pgSz w:w="11907" w:h="16839" w:code="9"/>
      <w:pgMar w:top="1418" w:right="1134" w:bottom="1418" w:left="1418" w:header="284" w:footer="284"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9CD4B4" w16cex:dateUtc="2024-10-10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24F1DD" w16cid:durableId="5B9CD4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22FA6" w14:textId="77777777" w:rsidR="00310947" w:rsidRDefault="00310947" w:rsidP="00144C65">
      <w:pPr>
        <w:spacing w:line="240" w:lineRule="auto"/>
      </w:pPr>
      <w:r>
        <w:separator/>
      </w:r>
    </w:p>
  </w:endnote>
  <w:endnote w:type="continuationSeparator" w:id="0">
    <w:p w14:paraId="03D6A026" w14:textId="77777777" w:rsidR="00310947" w:rsidRDefault="00310947" w:rsidP="0014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4925106"/>
      <w:docPartObj>
        <w:docPartGallery w:val="Page Numbers (Bottom of Page)"/>
        <w:docPartUnique/>
      </w:docPartObj>
    </w:sdtPr>
    <w:sdtEndPr>
      <w:rPr>
        <w:noProof/>
      </w:rPr>
    </w:sdtEndPr>
    <w:sdtContent>
      <w:p w14:paraId="6BC97FF1" w14:textId="77777777" w:rsidR="00A93825" w:rsidRDefault="00A93825">
        <w:pPr>
          <w:pStyle w:val="Footer"/>
          <w:jc w:val="center"/>
        </w:pPr>
        <w:r>
          <w:fldChar w:fldCharType="begin"/>
        </w:r>
        <w:r>
          <w:instrText xml:space="preserve"> PAGE  \* Arabic  \* MERGEFORMAT </w:instrText>
        </w:r>
        <w:r>
          <w:fldChar w:fldCharType="separate"/>
        </w:r>
        <w:r w:rsidR="00AA791D">
          <w:rPr>
            <w:noProof/>
          </w:rPr>
          <w:t>3</w:t>
        </w:r>
        <w:r>
          <w:fldChar w:fldCharType="end"/>
        </w:r>
      </w:p>
    </w:sdtContent>
  </w:sdt>
  <w:p w14:paraId="2C3E2628" w14:textId="77777777" w:rsidR="00A93825" w:rsidRDefault="00A93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70950" w14:textId="77777777" w:rsidR="00310947" w:rsidRDefault="00310947" w:rsidP="00144C65">
      <w:pPr>
        <w:spacing w:line="240" w:lineRule="auto"/>
      </w:pPr>
      <w:r>
        <w:separator/>
      </w:r>
    </w:p>
  </w:footnote>
  <w:footnote w:type="continuationSeparator" w:id="0">
    <w:p w14:paraId="79508711" w14:textId="77777777" w:rsidR="00310947" w:rsidRDefault="00310947" w:rsidP="00144C6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K0NDc1MjY1MzUwNjBS0lEKTi0uzszPAykwrAUAthCdbywAAAA="/>
  </w:docVars>
  <w:rsids>
    <w:rsidRoot w:val="004D58C1"/>
    <w:rsid w:val="00031539"/>
    <w:rsid w:val="000367D4"/>
    <w:rsid w:val="000371ED"/>
    <w:rsid w:val="000C599A"/>
    <w:rsid w:val="000F7528"/>
    <w:rsid w:val="00144C65"/>
    <w:rsid w:val="001568C9"/>
    <w:rsid w:val="001A56C5"/>
    <w:rsid w:val="001E580B"/>
    <w:rsid w:val="001E6655"/>
    <w:rsid w:val="001E6B8A"/>
    <w:rsid w:val="00233153"/>
    <w:rsid w:val="00245F18"/>
    <w:rsid w:val="002839FA"/>
    <w:rsid w:val="00302165"/>
    <w:rsid w:val="00310947"/>
    <w:rsid w:val="003942FC"/>
    <w:rsid w:val="003A7100"/>
    <w:rsid w:val="003C2524"/>
    <w:rsid w:val="003D448A"/>
    <w:rsid w:val="003E43E4"/>
    <w:rsid w:val="00435806"/>
    <w:rsid w:val="004D58C1"/>
    <w:rsid w:val="005344D8"/>
    <w:rsid w:val="005552F4"/>
    <w:rsid w:val="005712BE"/>
    <w:rsid w:val="005741E3"/>
    <w:rsid w:val="005A4205"/>
    <w:rsid w:val="005C7734"/>
    <w:rsid w:val="006154F1"/>
    <w:rsid w:val="006605F2"/>
    <w:rsid w:val="006F5436"/>
    <w:rsid w:val="007447A5"/>
    <w:rsid w:val="00755373"/>
    <w:rsid w:val="007C7595"/>
    <w:rsid w:val="00826DAD"/>
    <w:rsid w:val="008328FA"/>
    <w:rsid w:val="008B59D8"/>
    <w:rsid w:val="008E64AD"/>
    <w:rsid w:val="008F4536"/>
    <w:rsid w:val="009153DC"/>
    <w:rsid w:val="00965ACB"/>
    <w:rsid w:val="009A56FA"/>
    <w:rsid w:val="00A17C06"/>
    <w:rsid w:val="00A3091D"/>
    <w:rsid w:val="00A3193A"/>
    <w:rsid w:val="00A84E8B"/>
    <w:rsid w:val="00A93825"/>
    <w:rsid w:val="00AA25A5"/>
    <w:rsid w:val="00AA791D"/>
    <w:rsid w:val="00AB1B56"/>
    <w:rsid w:val="00B12418"/>
    <w:rsid w:val="00B13A9A"/>
    <w:rsid w:val="00BC35A8"/>
    <w:rsid w:val="00BD0413"/>
    <w:rsid w:val="00BE5FC9"/>
    <w:rsid w:val="00C17AB7"/>
    <w:rsid w:val="00C32D16"/>
    <w:rsid w:val="00C47E30"/>
    <w:rsid w:val="00C77BCA"/>
    <w:rsid w:val="00C86819"/>
    <w:rsid w:val="00CA6465"/>
    <w:rsid w:val="00CE3BA4"/>
    <w:rsid w:val="00D87EC1"/>
    <w:rsid w:val="00E142DE"/>
    <w:rsid w:val="00E552A0"/>
    <w:rsid w:val="00E71990"/>
    <w:rsid w:val="00EB1D21"/>
    <w:rsid w:val="00EB3BAF"/>
    <w:rsid w:val="00ED5FB5"/>
    <w:rsid w:val="00EF031A"/>
    <w:rsid w:val="00F07A6B"/>
    <w:rsid w:val="00F51A85"/>
    <w:rsid w:val="00F659A3"/>
    <w:rsid w:val="00F7014E"/>
    <w:rsid w:val="00FB6123"/>
    <w:rsid w:val="00FC0F2C"/>
    <w:rsid w:val="00FD1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A2B46"/>
  <w15:chartTrackingRefBased/>
  <w15:docId w15:val="{BECBB0E8-CE38-4412-B3D9-3E55DD8C4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C1"/>
    <w:pPr>
      <w:spacing w:after="0" w:line="276"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B">
    <w:name w:val="CoverB"/>
    <w:basedOn w:val="Normal"/>
    <w:link w:val="CoverBChar"/>
    <w:qFormat/>
    <w:rsid w:val="004D58C1"/>
    <w:pPr>
      <w:spacing w:after="240"/>
      <w:jc w:val="center"/>
    </w:pPr>
    <w:rPr>
      <w:b/>
      <w:caps/>
      <w:noProof/>
      <w:sz w:val="28"/>
      <w:szCs w:val="28"/>
    </w:rPr>
  </w:style>
  <w:style w:type="character" w:customStyle="1" w:styleId="CoverBChar">
    <w:name w:val="CoverB Char"/>
    <w:link w:val="CoverB"/>
    <w:rsid w:val="004D58C1"/>
    <w:rPr>
      <w:rFonts w:ascii="Times New Roman" w:eastAsia="Times New Roman" w:hAnsi="Times New Roman" w:cs="Times New Roman"/>
      <w:b/>
      <w:caps/>
      <w:noProof/>
      <w:sz w:val="28"/>
      <w:szCs w:val="28"/>
    </w:rPr>
  </w:style>
  <w:style w:type="paragraph" w:customStyle="1" w:styleId="CoverT">
    <w:name w:val="CoverT"/>
    <w:basedOn w:val="Normal"/>
    <w:link w:val="CoverTChar"/>
    <w:qFormat/>
    <w:rsid w:val="004D58C1"/>
    <w:pPr>
      <w:tabs>
        <w:tab w:val="center" w:pos="1134"/>
        <w:tab w:val="center" w:pos="5670"/>
      </w:tabs>
      <w:jc w:val="center"/>
    </w:pPr>
    <w:rPr>
      <w:b/>
      <w:caps/>
      <w:sz w:val="32"/>
    </w:rPr>
  </w:style>
  <w:style w:type="character" w:customStyle="1" w:styleId="CoverTChar">
    <w:name w:val="CoverT Char"/>
    <w:link w:val="CoverT"/>
    <w:rsid w:val="004D58C1"/>
    <w:rPr>
      <w:rFonts w:ascii="Times New Roman" w:eastAsia="Times New Roman" w:hAnsi="Times New Roman" w:cs="Times New Roman"/>
      <w:b/>
      <w:caps/>
      <w:sz w:val="32"/>
      <w:szCs w:val="20"/>
    </w:rPr>
  </w:style>
  <w:style w:type="paragraph" w:customStyle="1" w:styleId="Cover">
    <w:name w:val="Cover"/>
    <w:basedOn w:val="Normal"/>
    <w:link w:val="CoverChar"/>
    <w:qFormat/>
    <w:rsid w:val="004D58C1"/>
    <w:pPr>
      <w:jc w:val="center"/>
    </w:pPr>
    <w:rPr>
      <w:caps/>
      <w:sz w:val="28"/>
      <w:szCs w:val="28"/>
    </w:rPr>
  </w:style>
  <w:style w:type="character" w:customStyle="1" w:styleId="CoverChar">
    <w:name w:val="Cover Char"/>
    <w:link w:val="Cover"/>
    <w:rsid w:val="004D58C1"/>
    <w:rPr>
      <w:rFonts w:ascii="Times New Roman" w:eastAsia="Times New Roman" w:hAnsi="Times New Roman" w:cs="Times New Roman"/>
      <w:caps/>
      <w:sz w:val="28"/>
      <w:szCs w:val="28"/>
    </w:rPr>
  </w:style>
  <w:style w:type="paragraph" w:customStyle="1" w:styleId="Content">
    <w:name w:val="Content"/>
    <w:basedOn w:val="Normal"/>
    <w:link w:val="ContentChar"/>
    <w:qFormat/>
    <w:rsid w:val="00144C65"/>
    <w:pPr>
      <w:spacing w:before="200" w:line="360" w:lineRule="auto"/>
      <w:jc w:val="both"/>
    </w:pPr>
  </w:style>
  <w:style w:type="character" w:customStyle="1" w:styleId="ContentChar">
    <w:name w:val="Content Char"/>
    <w:link w:val="Content"/>
    <w:rsid w:val="00144C65"/>
    <w:rPr>
      <w:rFonts w:ascii="Times New Roman" w:eastAsia="Times New Roman" w:hAnsi="Times New Roman" w:cs="Times New Roman"/>
      <w:sz w:val="26"/>
      <w:szCs w:val="20"/>
    </w:rPr>
  </w:style>
  <w:style w:type="paragraph" w:styleId="Header">
    <w:name w:val="header"/>
    <w:basedOn w:val="Normal"/>
    <w:link w:val="HeaderChar"/>
    <w:uiPriority w:val="99"/>
    <w:unhideWhenUsed/>
    <w:rsid w:val="00144C65"/>
    <w:pPr>
      <w:tabs>
        <w:tab w:val="center" w:pos="4680"/>
        <w:tab w:val="right" w:pos="9360"/>
      </w:tabs>
      <w:spacing w:line="240" w:lineRule="auto"/>
    </w:pPr>
  </w:style>
  <w:style w:type="character" w:customStyle="1" w:styleId="HeaderChar">
    <w:name w:val="Header Char"/>
    <w:basedOn w:val="DefaultParagraphFont"/>
    <w:link w:val="Header"/>
    <w:uiPriority w:val="99"/>
    <w:rsid w:val="00144C65"/>
    <w:rPr>
      <w:rFonts w:ascii="Times New Roman" w:eastAsia="Times New Roman" w:hAnsi="Times New Roman" w:cs="Times New Roman"/>
      <w:sz w:val="26"/>
      <w:szCs w:val="20"/>
    </w:rPr>
  </w:style>
  <w:style w:type="paragraph" w:styleId="Footer">
    <w:name w:val="footer"/>
    <w:basedOn w:val="Normal"/>
    <w:link w:val="FooterChar"/>
    <w:uiPriority w:val="99"/>
    <w:unhideWhenUsed/>
    <w:rsid w:val="00144C65"/>
    <w:pPr>
      <w:tabs>
        <w:tab w:val="center" w:pos="4680"/>
        <w:tab w:val="right" w:pos="9360"/>
      </w:tabs>
      <w:spacing w:line="240" w:lineRule="auto"/>
    </w:pPr>
  </w:style>
  <w:style w:type="character" w:customStyle="1" w:styleId="FooterChar">
    <w:name w:val="Footer Char"/>
    <w:basedOn w:val="DefaultParagraphFont"/>
    <w:link w:val="Footer"/>
    <w:uiPriority w:val="99"/>
    <w:rsid w:val="00144C65"/>
    <w:rPr>
      <w:rFonts w:ascii="Times New Roman" w:eastAsia="Times New Roman" w:hAnsi="Times New Roman" w:cs="Times New Roman"/>
      <w:sz w:val="26"/>
      <w:szCs w:val="20"/>
    </w:rPr>
  </w:style>
  <w:style w:type="paragraph" w:styleId="BalloonText">
    <w:name w:val="Balloon Text"/>
    <w:basedOn w:val="Normal"/>
    <w:link w:val="BalloonTextChar"/>
    <w:uiPriority w:val="99"/>
    <w:semiHidden/>
    <w:unhideWhenUsed/>
    <w:rsid w:val="002839F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9FA"/>
    <w:rPr>
      <w:rFonts w:ascii="Segoe UI" w:eastAsia="Times New Roman" w:hAnsi="Segoe UI" w:cs="Segoe UI"/>
      <w:sz w:val="18"/>
      <w:szCs w:val="18"/>
    </w:rPr>
  </w:style>
  <w:style w:type="table" w:styleId="TableGrid">
    <w:name w:val="Table Grid"/>
    <w:basedOn w:val="TableNormal"/>
    <w:uiPriority w:val="39"/>
    <w:rsid w:val="00A1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153DC"/>
    <w:pPr>
      <w:spacing w:after="0" w:line="240" w:lineRule="auto"/>
    </w:pPr>
    <w:rPr>
      <w:rFonts w:ascii="Times New Roman" w:eastAsia="Times New Roman" w:hAnsi="Times New Roman" w:cs="Times New Roman"/>
      <w:sz w:val="26"/>
      <w:szCs w:val="20"/>
    </w:rPr>
  </w:style>
  <w:style w:type="character" w:styleId="CommentReference">
    <w:name w:val="annotation reference"/>
    <w:basedOn w:val="DefaultParagraphFont"/>
    <w:uiPriority w:val="99"/>
    <w:semiHidden/>
    <w:unhideWhenUsed/>
    <w:rsid w:val="003D448A"/>
    <w:rPr>
      <w:sz w:val="16"/>
      <w:szCs w:val="16"/>
    </w:rPr>
  </w:style>
  <w:style w:type="paragraph" w:styleId="CommentText">
    <w:name w:val="annotation text"/>
    <w:basedOn w:val="Normal"/>
    <w:link w:val="CommentTextChar"/>
    <w:uiPriority w:val="99"/>
    <w:unhideWhenUsed/>
    <w:rsid w:val="003D448A"/>
    <w:pPr>
      <w:spacing w:line="240" w:lineRule="auto"/>
    </w:pPr>
    <w:rPr>
      <w:sz w:val="20"/>
    </w:rPr>
  </w:style>
  <w:style w:type="character" w:customStyle="1" w:styleId="CommentTextChar">
    <w:name w:val="Comment Text Char"/>
    <w:basedOn w:val="DefaultParagraphFont"/>
    <w:link w:val="CommentText"/>
    <w:uiPriority w:val="99"/>
    <w:rsid w:val="003D44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D448A"/>
    <w:rPr>
      <w:b/>
      <w:bCs/>
    </w:rPr>
  </w:style>
  <w:style w:type="character" w:customStyle="1" w:styleId="CommentSubjectChar">
    <w:name w:val="Comment Subject Char"/>
    <w:basedOn w:val="CommentTextChar"/>
    <w:link w:val="CommentSubject"/>
    <w:uiPriority w:val="99"/>
    <w:semiHidden/>
    <w:rsid w:val="003D448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10</cp:revision>
  <cp:lastPrinted>2024-04-04T06:34:00Z</cp:lastPrinted>
  <dcterms:created xsi:type="dcterms:W3CDTF">2024-10-10T01:35:00Z</dcterms:created>
  <dcterms:modified xsi:type="dcterms:W3CDTF">2024-10-14T12:54:00Z</dcterms:modified>
</cp:coreProperties>
</file>